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CEC7" w14:textId="77777777" w:rsidR="00BA42A5" w:rsidRPr="00BA42A5" w:rsidRDefault="00BA42A5" w:rsidP="00BA42A5">
      <w:pPr>
        <w:jc w:val="center"/>
        <w:rPr>
          <w:b/>
        </w:rPr>
      </w:pPr>
      <w:r w:rsidRPr="00BA42A5">
        <w:rPr>
          <w:b/>
        </w:rPr>
        <w:t>PUBLIC NOTICE</w:t>
      </w:r>
    </w:p>
    <w:p w14:paraId="07CEE5C1" w14:textId="6126C969" w:rsidR="00141F32" w:rsidRPr="00BA42A5" w:rsidRDefault="00141F32" w:rsidP="00141F32">
      <w:pPr>
        <w:jc w:val="center"/>
        <w:rPr>
          <w:b/>
        </w:rPr>
      </w:pPr>
      <w:r w:rsidRPr="00BA42A5">
        <w:rPr>
          <w:b/>
        </w:rPr>
        <w:t xml:space="preserve">BOROUGH OF </w:t>
      </w:r>
      <w:r w:rsidR="000F4D1C" w:rsidRPr="00BA42A5">
        <w:rPr>
          <w:b/>
        </w:rPr>
        <w:t>RED BANK</w:t>
      </w:r>
      <w:r w:rsidRPr="00BA42A5">
        <w:rPr>
          <w:b/>
        </w:rPr>
        <w:t xml:space="preserve"> </w:t>
      </w:r>
    </w:p>
    <w:p w14:paraId="621445E3" w14:textId="77777777" w:rsidR="00141F32" w:rsidRPr="00BA42A5" w:rsidRDefault="00141F32" w:rsidP="00141F32">
      <w:pPr>
        <w:jc w:val="center"/>
      </w:pPr>
    </w:p>
    <w:p w14:paraId="3ECA0D47" w14:textId="77777777" w:rsidR="00141F32" w:rsidRPr="00BA42A5" w:rsidRDefault="00141F32" w:rsidP="00141F32">
      <w:pPr>
        <w:jc w:val="center"/>
        <w:rPr>
          <w:b/>
        </w:rPr>
      </w:pPr>
      <w:r w:rsidRPr="00BA42A5">
        <w:rPr>
          <w:b/>
        </w:rPr>
        <w:t>NOTICE OF AWARD OF PROFESSIONAL SERVICE CONTRACT</w:t>
      </w:r>
      <w:r w:rsidR="002A1DFE" w:rsidRPr="00BA42A5">
        <w:rPr>
          <w:b/>
        </w:rPr>
        <w:t>S</w:t>
      </w:r>
    </w:p>
    <w:p w14:paraId="686C2146" w14:textId="77777777" w:rsidR="00141F32" w:rsidRPr="00BA42A5" w:rsidRDefault="00141F32" w:rsidP="00141F32">
      <w:pPr>
        <w:jc w:val="center"/>
        <w:rPr>
          <w:b/>
        </w:rPr>
      </w:pPr>
    </w:p>
    <w:p w14:paraId="446DB170" w14:textId="07922A69" w:rsidR="00016A9C" w:rsidRDefault="00016A9C" w:rsidP="000F4D1C">
      <w:pPr>
        <w:jc w:val="both"/>
        <w:rPr>
          <w:position w:val="-1"/>
        </w:rPr>
      </w:pPr>
      <w:r>
        <w:t xml:space="preserve">The </w:t>
      </w:r>
      <w:r w:rsidRPr="0028754C">
        <w:t xml:space="preserve">Borough of Red Bank has solicited proposals through a fair and open process in accordance with </w:t>
      </w:r>
      <w:proofErr w:type="spellStart"/>
      <w:r w:rsidRPr="0028754C">
        <w:t>N.J.S.A</w:t>
      </w:r>
      <w:proofErr w:type="spellEnd"/>
      <w:r w:rsidRPr="0028754C">
        <w:t xml:space="preserve">. </w:t>
      </w:r>
      <w:proofErr w:type="spellStart"/>
      <w:r w:rsidRPr="0028754C">
        <w:t>19:44A-20.5</w:t>
      </w:r>
      <w:proofErr w:type="spellEnd"/>
      <w:r w:rsidRPr="0028754C">
        <w:t xml:space="preserve"> et seq., which requires that award of contract for “Professional Services” through the fair and open process</w:t>
      </w:r>
      <w:r>
        <w:rPr>
          <w:position w:val="-1"/>
        </w:rPr>
        <w:t xml:space="preserve">.  </w:t>
      </w:r>
      <w:r>
        <w:rPr>
          <w:rFonts w:eastAsia="MS Mincho"/>
        </w:rPr>
        <w:t>T</w:t>
      </w:r>
      <w:r w:rsidRPr="0028754C">
        <w:rPr>
          <w:rFonts w:eastAsia="MS Mincho"/>
        </w:rPr>
        <w:t xml:space="preserve">he Borough of Red Bank has a need to acquire </w:t>
      </w:r>
      <w:proofErr w:type="gramStart"/>
      <w:r w:rsidRPr="0028754C">
        <w:rPr>
          <w:rFonts w:eastAsia="MS Mincho"/>
        </w:rPr>
        <w:t>the professional</w:t>
      </w:r>
      <w:proofErr w:type="gramEnd"/>
      <w:r w:rsidRPr="0028754C">
        <w:rPr>
          <w:rFonts w:eastAsia="MS Mincho"/>
        </w:rPr>
        <w:t xml:space="preserve"> services</w:t>
      </w:r>
      <w:r>
        <w:rPr>
          <w:rFonts w:eastAsia="MS Mincho"/>
        </w:rPr>
        <w:t xml:space="preserve"> and has awarded contracts for Professional Services by resolution at their annual Re-Organization meeting held on January 1, 2026,</w:t>
      </w:r>
      <w:r w:rsidRPr="0028754C">
        <w:rPr>
          <w:rFonts w:eastAsia="MS Mincho"/>
        </w:rPr>
        <w:t xml:space="preserve"> as listed below</w:t>
      </w:r>
      <w:r>
        <w:rPr>
          <w:rFonts w:eastAsia="MS Mincho"/>
        </w:rPr>
        <w:t>:</w:t>
      </w:r>
    </w:p>
    <w:p w14:paraId="76418F7A" w14:textId="77777777" w:rsidR="00016A9C" w:rsidRDefault="00016A9C" w:rsidP="00016A9C">
      <w:pPr>
        <w:rPr>
          <w:rFonts w:eastAsia="MS Mincho"/>
        </w:rPr>
      </w:pPr>
    </w:p>
    <w:p w14:paraId="63575BE6" w14:textId="3E8E5AE3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Special Legal Counsel Pool: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>
        <w:rPr>
          <w:rFonts w:eastAsia="MS Mincho"/>
        </w:rPr>
        <w:t>Wisniewski &amp; Associates, LLC</w:t>
      </w:r>
    </w:p>
    <w:p w14:paraId="296D7959" w14:textId="4C2A336E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>
        <w:rPr>
          <w:rFonts w:eastAsia="MS Mincho"/>
        </w:rPr>
        <w:t>Clearly, Giacobbe, Alfieri, Jacobs, LLC</w:t>
      </w:r>
    </w:p>
    <w:p w14:paraId="67D5094C" w14:textId="0A03E366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Dilworth Paxson</w:t>
      </w:r>
    </w:p>
    <w:p w14:paraId="72D28AC3" w14:textId="52376AC3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Rainone Coughlin Minchello</w:t>
      </w:r>
    </w:p>
    <w:p w14:paraId="12225919" w14:textId="3307A936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Rent Leveling Board Attorney</w:t>
      </w:r>
      <w:proofErr w:type="gramStart"/>
      <w:r w:rsidRPr="0028754C">
        <w:rPr>
          <w:rFonts w:eastAsia="MS Mincho"/>
        </w:rPr>
        <w:t>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Gene</w:t>
      </w:r>
      <w:proofErr w:type="gramEnd"/>
      <w:r w:rsidRPr="0028754C">
        <w:rPr>
          <w:rFonts w:eastAsia="MS Mincho"/>
        </w:rPr>
        <w:t xml:space="preserve"> J. Anthony</w:t>
      </w:r>
    </w:p>
    <w:p w14:paraId="4AC0CA1B" w14:textId="47F34573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Labor Counsel: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proofErr w:type="spellStart"/>
      <w:r w:rsidRPr="0028754C">
        <w:rPr>
          <w:rFonts w:eastAsia="MS Mincho"/>
        </w:rPr>
        <w:t>Plosia</w:t>
      </w:r>
      <w:proofErr w:type="spellEnd"/>
      <w:r w:rsidRPr="0028754C">
        <w:rPr>
          <w:rFonts w:eastAsia="MS Mincho"/>
        </w:rPr>
        <w:t xml:space="preserve"> Cohen, LLC</w:t>
      </w:r>
    </w:p>
    <w:p w14:paraId="61164639" w14:textId="5ABC1588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Alternate Labor Counsel: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Armando V. Riccio, LLC</w:t>
      </w:r>
    </w:p>
    <w:p w14:paraId="2E90DF6F" w14:textId="7C92EA8E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Tax Attorney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Dilworth Paxson</w:t>
      </w:r>
    </w:p>
    <w:p w14:paraId="06D8804A" w14:textId="2B3D35DC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Borough Auditor: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Fallon &amp; Company</w:t>
      </w:r>
    </w:p>
    <w:p w14:paraId="3ABE5DFE" w14:textId="6647FE87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Public Defender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Kevin Wigenton</w:t>
      </w:r>
    </w:p>
    <w:p w14:paraId="34289B36" w14:textId="72FC776D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Prosecutor: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William McGiunn</w:t>
      </w:r>
    </w:p>
    <w:p w14:paraId="14D73A77" w14:textId="5A7E9080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Borough Engineer: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CME Associates</w:t>
      </w:r>
    </w:p>
    <w:p w14:paraId="1FEAA486" w14:textId="24F7CF24" w:rsidR="00016A9C" w:rsidRPr="0028754C" w:rsidRDefault="00016A9C" w:rsidP="00016A9C">
      <w:pPr>
        <w:rPr>
          <w:rFonts w:eastAsia="MS Mincho"/>
        </w:rPr>
      </w:pPr>
      <w:r>
        <w:rPr>
          <w:rFonts w:eastAsia="MS Mincho"/>
        </w:rPr>
        <w:t>S</w:t>
      </w:r>
      <w:r w:rsidRPr="0028754C">
        <w:rPr>
          <w:rFonts w:eastAsia="MS Mincho"/>
        </w:rPr>
        <w:t>pecial Projects Engineering Pool</w:t>
      </w:r>
      <w:proofErr w:type="gramStart"/>
      <w:r w:rsidRPr="0028754C">
        <w:rPr>
          <w:rFonts w:eastAsia="MS Mincho"/>
        </w:rPr>
        <w:t>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Remington</w:t>
      </w:r>
      <w:proofErr w:type="gramEnd"/>
      <w:r w:rsidRPr="0028754C">
        <w:rPr>
          <w:rFonts w:eastAsia="MS Mincho"/>
        </w:rPr>
        <w:t xml:space="preserve"> &amp; Vernick</w:t>
      </w:r>
    </w:p>
    <w:p w14:paraId="07B6727D" w14:textId="77777777" w:rsidR="00016A9C" w:rsidRPr="0028754C" w:rsidRDefault="00016A9C" w:rsidP="00016A9C">
      <w:pPr>
        <w:ind w:left="3600" w:firstLine="720"/>
        <w:rPr>
          <w:rFonts w:eastAsia="MS Mincho"/>
        </w:rPr>
      </w:pPr>
      <w:r w:rsidRPr="0028754C">
        <w:rPr>
          <w:rFonts w:eastAsia="MS Mincho"/>
        </w:rPr>
        <w:t>ARH Associates</w:t>
      </w:r>
    </w:p>
    <w:p w14:paraId="7D52D5A9" w14:textId="77777777" w:rsidR="00016A9C" w:rsidRPr="0028754C" w:rsidRDefault="00016A9C" w:rsidP="00016A9C">
      <w:pPr>
        <w:ind w:left="3600" w:firstLine="720"/>
        <w:rPr>
          <w:rFonts w:eastAsia="MS Mincho"/>
        </w:rPr>
      </w:pPr>
      <w:proofErr w:type="spellStart"/>
      <w:r w:rsidRPr="0028754C">
        <w:rPr>
          <w:rFonts w:eastAsia="MS Mincho"/>
        </w:rPr>
        <w:t>ENgenuity</w:t>
      </w:r>
      <w:proofErr w:type="spellEnd"/>
    </w:p>
    <w:p w14:paraId="6DDBB3B2" w14:textId="77777777" w:rsidR="00016A9C" w:rsidRPr="0028754C" w:rsidRDefault="00016A9C" w:rsidP="00016A9C">
      <w:pPr>
        <w:ind w:left="3600" w:firstLine="720"/>
        <w:rPr>
          <w:rFonts w:eastAsia="MS Mincho"/>
        </w:rPr>
      </w:pPr>
      <w:proofErr w:type="spellStart"/>
      <w:r w:rsidRPr="0028754C">
        <w:rPr>
          <w:rFonts w:eastAsia="MS Mincho"/>
        </w:rPr>
        <w:t>T&amp;M</w:t>
      </w:r>
      <w:proofErr w:type="spellEnd"/>
      <w:r w:rsidRPr="0028754C">
        <w:rPr>
          <w:rFonts w:eastAsia="MS Mincho"/>
        </w:rPr>
        <w:t xml:space="preserve"> Associates </w:t>
      </w:r>
    </w:p>
    <w:p w14:paraId="2089A4E2" w14:textId="796EAC81" w:rsidR="00016A9C" w:rsidRPr="0028754C" w:rsidRDefault="00016A9C" w:rsidP="00016A9C">
      <w:pPr>
        <w:ind w:left="4320"/>
        <w:rPr>
          <w:rFonts w:eastAsia="MS Mincho"/>
        </w:rPr>
      </w:pPr>
      <w:r w:rsidRPr="0028754C">
        <w:rPr>
          <w:rFonts w:eastAsia="MS Mincho"/>
        </w:rPr>
        <w:t>Colliers</w:t>
      </w:r>
    </w:p>
    <w:p w14:paraId="5B873742" w14:textId="77777777" w:rsidR="00016A9C" w:rsidRPr="0028754C" w:rsidRDefault="00016A9C" w:rsidP="00016A9C">
      <w:pPr>
        <w:ind w:left="3600" w:firstLine="720"/>
        <w:rPr>
          <w:rFonts w:eastAsia="MS Mincho"/>
        </w:rPr>
      </w:pPr>
      <w:r w:rsidRPr="0028754C">
        <w:rPr>
          <w:rFonts w:eastAsia="MS Mincho"/>
        </w:rPr>
        <w:t>Pennoni</w:t>
      </w:r>
    </w:p>
    <w:p w14:paraId="6D5FD1EA" w14:textId="26B17D07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Bond Counsel: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Wilentz Goldman &amp; Spitzer</w:t>
      </w:r>
    </w:p>
    <w:p w14:paraId="1004F047" w14:textId="02163B28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Alternate Bond Counsel: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JP Capizzi Law Office</w:t>
      </w:r>
    </w:p>
    <w:p w14:paraId="2882876C" w14:textId="29E81731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Redevelopment Attorney: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McManimon Scotland Bauman</w:t>
      </w:r>
    </w:p>
    <w:p w14:paraId="3291F37B" w14:textId="47CE8C58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Planner: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Buckhurst Fish &amp; Jacquemart</w:t>
      </w:r>
    </w:p>
    <w:p w14:paraId="243686D5" w14:textId="59EAD8C5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Alternate: Planner: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proofErr w:type="spellStart"/>
      <w:r w:rsidRPr="0028754C">
        <w:rPr>
          <w:rFonts w:eastAsia="MS Mincho"/>
        </w:rPr>
        <w:t>T&amp;M</w:t>
      </w:r>
      <w:proofErr w:type="spellEnd"/>
      <w:r w:rsidRPr="0028754C">
        <w:rPr>
          <w:rFonts w:eastAsia="MS Mincho"/>
        </w:rPr>
        <w:t xml:space="preserve"> Associates</w:t>
      </w:r>
    </w:p>
    <w:p w14:paraId="5ADF685A" w14:textId="139DD37E" w:rsidR="00016A9C" w:rsidRPr="0028754C" w:rsidRDefault="00016A9C" w:rsidP="00016A9C">
      <w:pPr>
        <w:rPr>
          <w:rFonts w:eastAsia="MS Mincho"/>
        </w:rPr>
      </w:pPr>
      <w:r>
        <w:rPr>
          <w:rFonts w:eastAsia="MS Mincho"/>
        </w:rPr>
        <w:t>A</w:t>
      </w:r>
      <w:r w:rsidRPr="0028754C">
        <w:rPr>
          <w:rFonts w:eastAsia="MS Mincho"/>
        </w:rPr>
        <w:t>rchitect: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proofErr w:type="gramStart"/>
      <w:r w:rsidRPr="0028754C">
        <w:rPr>
          <w:rFonts w:eastAsia="MS Mincho"/>
        </w:rPr>
        <w:t>USA  Architects</w:t>
      </w:r>
      <w:proofErr w:type="gramEnd"/>
    </w:p>
    <w:p w14:paraId="47B32FC5" w14:textId="07A72F46" w:rsidR="00016A9C" w:rsidRPr="0028754C" w:rsidRDefault="00016A9C" w:rsidP="00016A9C">
      <w:pPr>
        <w:rPr>
          <w:rFonts w:eastAsia="MS Mincho"/>
        </w:rPr>
      </w:pPr>
      <w:r w:rsidRPr="0028754C">
        <w:rPr>
          <w:rFonts w:eastAsia="MS Mincho"/>
        </w:rPr>
        <w:t>Alternate Architect/Planner:</w:t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</w:r>
      <w:r w:rsidRPr="0028754C">
        <w:rPr>
          <w:rFonts w:eastAsia="MS Mincho"/>
        </w:rPr>
        <w:tab/>
        <w:t>Netta Architects</w:t>
      </w:r>
    </w:p>
    <w:p w14:paraId="20229DD8" w14:textId="77777777" w:rsidR="00016A9C" w:rsidRDefault="00016A9C" w:rsidP="002838A5">
      <w:pPr>
        <w:jc w:val="both"/>
        <w:rPr>
          <w:rFonts w:eastAsia="MS Mincho"/>
        </w:rPr>
      </w:pPr>
    </w:p>
    <w:p w14:paraId="6D54D9DE" w14:textId="3D09B034" w:rsidR="00BA42A5" w:rsidRDefault="002838A5" w:rsidP="002838A5">
      <w:pPr>
        <w:jc w:val="both"/>
        <w:rPr>
          <w:rFonts w:eastAsia="MS Mincho"/>
        </w:rPr>
      </w:pPr>
      <w:r>
        <w:rPr>
          <w:rFonts w:eastAsia="MS Mincho"/>
        </w:rPr>
        <w:t xml:space="preserve">Term: </w:t>
      </w:r>
      <w:r w:rsidR="00016A9C">
        <w:rPr>
          <w:rFonts w:eastAsia="MS Mincho"/>
        </w:rPr>
        <w:t>1</w:t>
      </w:r>
      <w:r>
        <w:rPr>
          <w:rFonts w:eastAsia="MS Mincho"/>
        </w:rPr>
        <w:t>/</w:t>
      </w:r>
      <w:r w:rsidR="00016A9C">
        <w:rPr>
          <w:rFonts w:eastAsia="MS Mincho"/>
        </w:rPr>
        <w:t>1</w:t>
      </w:r>
      <w:r>
        <w:rPr>
          <w:rFonts w:eastAsia="MS Mincho"/>
        </w:rPr>
        <w:t>/</w:t>
      </w:r>
      <w:r w:rsidR="00016A9C">
        <w:rPr>
          <w:rFonts w:eastAsia="MS Mincho"/>
        </w:rPr>
        <w:t>20</w:t>
      </w:r>
      <w:r>
        <w:rPr>
          <w:rFonts w:eastAsia="MS Mincho"/>
        </w:rPr>
        <w:t>2</w:t>
      </w:r>
      <w:r w:rsidR="00016A9C">
        <w:rPr>
          <w:rFonts w:eastAsia="MS Mincho"/>
        </w:rPr>
        <w:t>6</w:t>
      </w:r>
      <w:r>
        <w:rPr>
          <w:rFonts w:eastAsia="MS Mincho"/>
        </w:rPr>
        <w:t xml:space="preserve"> through</w:t>
      </w:r>
      <w:r w:rsidR="001A7B01">
        <w:rPr>
          <w:rFonts w:eastAsia="MS Mincho"/>
        </w:rPr>
        <w:t xml:space="preserve"> </w:t>
      </w:r>
      <w:r w:rsidR="00016A9C">
        <w:rPr>
          <w:rFonts w:eastAsia="MS Mincho"/>
        </w:rPr>
        <w:t>12/31/2026</w:t>
      </w:r>
    </w:p>
    <w:p w14:paraId="7A8A6A8A" w14:textId="2FD9FA74" w:rsidR="0041666C" w:rsidRDefault="0041666C" w:rsidP="002838A5">
      <w:pPr>
        <w:jc w:val="both"/>
        <w:rPr>
          <w:rFonts w:eastAsia="MS Mincho"/>
        </w:rPr>
      </w:pPr>
      <w:r>
        <w:rPr>
          <w:rFonts w:eastAsia="MS Mincho"/>
        </w:rPr>
        <w:t>Not to exceed amount: as specified in the Annual Municipal Budget</w:t>
      </w:r>
    </w:p>
    <w:p w14:paraId="5C6B4A97" w14:textId="1CB0243B" w:rsidR="00BA42A5" w:rsidRDefault="00BA42A5" w:rsidP="002838A5">
      <w:pPr>
        <w:jc w:val="both"/>
        <w:rPr>
          <w:rFonts w:eastAsia="MS Mincho"/>
        </w:rPr>
      </w:pPr>
    </w:p>
    <w:p w14:paraId="09C2CF0F" w14:textId="22112314" w:rsidR="00BA42A5" w:rsidRPr="00BA42A5" w:rsidRDefault="00016A9C" w:rsidP="00137D81">
      <w:pPr>
        <w:rPr>
          <w:bCs/>
          <w:lang w:val="de-DE"/>
        </w:rPr>
      </w:pPr>
      <w:r w:rsidRPr="00BA42A5">
        <w:rPr>
          <w:position w:val="-1"/>
        </w:rPr>
        <w:t>The contracts and resolutions are available for public inspection in the Office of the Municipal Clerk</w:t>
      </w:r>
    </w:p>
    <w:p w14:paraId="184E645F" w14:textId="77777777" w:rsidR="00BA42A5" w:rsidRPr="00BA42A5" w:rsidRDefault="00BA42A5" w:rsidP="00137D81">
      <w:pPr>
        <w:rPr>
          <w:bCs/>
          <w:lang w:val="de-DE"/>
        </w:rPr>
      </w:pPr>
    </w:p>
    <w:p w14:paraId="6816C579" w14:textId="77777777" w:rsidR="00BA42A5" w:rsidRPr="0079326F" w:rsidRDefault="00BA42A5" w:rsidP="00BA42A5">
      <w:r w:rsidRPr="0079326F">
        <w:t>Mary Moss, RMC</w:t>
      </w:r>
    </w:p>
    <w:p w14:paraId="249DE435" w14:textId="3006DE7B" w:rsidR="0060174B" w:rsidRPr="00BA42A5" w:rsidRDefault="00016A9C" w:rsidP="00BA42A5">
      <w:pPr>
        <w:rPr>
          <w:bCs/>
        </w:rPr>
      </w:pPr>
      <w:r>
        <w:t>Municipal</w:t>
      </w:r>
      <w:r w:rsidR="00BA42A5" w:rsidRPr="0079326F">
        <w:t xml:space="preserve"> Clerk</w:t>
      </w:r>
    </w:p>
    <w:sectPr w:rsidR="0060174B" w:rsidRPr="00BA42A5" w:rsidSect="00BA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32"/>
    <w:rsid w:val="00012C5C"/>
    <w:rsid w:val="00016A9C"/>
    <w:rsid w:val="000215F9"/>
    <w:rsid w:val="00087E68"/>
    <w:rsid w:val="000E616A"/>
    <w:rsid w:val="000E70A1"/>
    <w:rsid w:val="000F4D1C"/>
    <w:rsid w:val="00137D81"/>
    <w:rsid w:val="001414B1"/>
    <w:rsid w:val="00141F32"/>
    <w:rsid w:val="001677FB"/>
    <w:rsid w:val="001A7B01"/>
    <w:rsid w:val="00224DF5"/>
    <w:rsid w:val="00227779"/>
    <w:rsid w:val="002323A3"/>
    <w:rsid w:val="002838A5"/>
    <w:rsid w:val="002A1DFE"/>
    <w:rsid w:val="002B33FC"/>
    <w:rsid w:val="002D719B"/>
    <w:rsid w:val="00391205"/>
    <w:rsid w:val="003E512A"/>
    <w:rsid w:val="0041666C"/>
    <w:rsid w:val="004B7416"/>
    <w:rsid w:val="004C257F"/>
    <w:rsid w:val="004E6EBD"/>
    <w:rsid w:val="00592F79"/>
    <w:rsid w:val="005E610F"/>
    <w:rsid w:val="0060174B"/>
    <w:rsid w:val="00602666"/>
    <w:rsid w:val="00611D0B"/>
    <w:rsid w:val="00640652"/>
    <w:rsid w:val="00725246"/>
    <w:rsid w:val="00760EFC"/>
    <w:rsid w:val="007A5243"/>
    <w:rsid w:val="00812591"/>
    <w:rsid w:val="00852789"/>
    <w:rsid w:val="0088711B"/>
    <w:rsid w:val="008A4EAF"/>
    <w:rsid w:val="008A62C7"/>
    <w:rsid w:val="009614B6"/>
    <w:rsid w:val="009B4EA4"/>
    <w:rsid w:val="00A945C7"/>
    <w:rsid w:val="00AB282E"/>
    <w:rsid w:val="00B24C29"/>
    <w:rsid w:val="00B77375"/>
    <w:rsid w:val="00BA42A5"/>
    <w:rsid w:val="00C142C4"/>
    <w:rsid w:val="00CA5BC6"/>
    <w:rsid w:val="00CC546A"/>
    <w:rsid w:val="00D8737B"/>
    <w:rsid w:val="00DE5DA5"/>
    <w:rsid w:val="00E04792"/>
    <w:rsid w:val="00E6290E"/>
    <w:rsid w:val="00EB036B"/>
    <w:rsid w:val="00EC6897"/>
    <w:rsid w:val="00F03344"/>
    <w:rsid w:val="00F150B9"/>
    <w:rsid w:val="00F41928"/>
    <w:rsid w:val="00FB164E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80504"/>
  <w15:chartTrackingRefBased/>
  <w15:docId w15:val="{4884B888-AEA9-42C3-967E-7AB817D7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5DA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0F4D1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F4D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1432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FAIR HAVEN</vt:lpstr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FAIR HAVEN</dc:title>
  <dc:subject/>
  <dc:creator>vheilweil</dc:creator>
  <cp:keywords/>
  <cp:lastModifiedBy>Mary Moss</cp:lastModifiedBy>
  <cp:revision>3</cp:revision>
  <cp:lastPrinted>2008-01-02T20:31:00Z</cp:lastPrinted>
  <dcterms:created xsi:type="dcterms:W3CDTF">2026-01-01T16:36:00Z</dcterms:created>
  <dcterms:modified xsi:type="dcterms:W3CDTF">2026-01-01T16:38:00Z</dcterms:modified>
</cp:coreProperties>
</file>