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5A3" w:rsidRDefault="004605A3" w:rsidP="00DF70A0">
      <w:pPr>
        <w:ind w:left="1440" w:firstLine="720"/>
      </w:pPr>
      <w:bookmarkStart w:id="0" w:name="_GoBack"/>
      <w:bookmarkEnd w:id="0"/>
      <w:r w:rsidRPr="004605A3">
        <w:rPr>
          <w:b/>
          <w:sz w:val="28"/>
          <w:szCs w:val="28"/>
          <w:u w:val="single"/>
        </w:rPr>
        <w:t>Sign Guidelines for Historic Commercial District</w:t>
      </w:r>
    </w:p>
    <w:p w:rsidR="004605A3" w:rsidRDefault="004605A3">
      <w:r w:rsidRPr="004605A3">
        <w:rPr>
          <w:b/>
        </w:rPr>
        <w:t>Maximum Number of Wall or Façade Signs</w:t>
      </w:r>
      <w:r>
        <w:t xml:space="preserve">:  1 per commercial frontage.  The sign can either be on the building or on the drop leaf fringe of an awning.    Corner properties can have one on each frontage.  If your commercial property has a rear public entrance, a smaller sign can go on the rear of the building.  </w:t>
      </w:r>
    </w:p>
    <w:p w:rsidR="0012642D" w:rsidRDefault="0012642D">
      <w:r w:rsidRPr="0012642D">
        <w:rPr>
          <w:b/>
        </w:rPr>
        <w:t>Maximum Number of Projecting Signs</w:t>
      </w:r>
      <w:r>
        <w:t xml:space="preserve"> (sometimes referred to as Blade or Perpendicular signs):   One per public entrance in addition to Wall signs.  </w:t>
      </w:r>
    </w:p>
    <w:p w:rsidR="0012642D" w:rsidRPr="0012642D" w:rsidRDefault="0012642D" w:rsidP="005D4167">
      <w:pPr>
        <w:spacing w:after="0"/>
        <w:rPr>
          <w:b/>
        </w:rPr>
      </w:pPr>
      <w:r w:rsidRPr="0012642D">
        <w:rPr>
          <w:b/>
        </w:rPr>
        <w:t>Maximum Size:</w:t>
      </w:r>
    </w:p>
    <w:p w:rsidR="0012642D" w:rsidRDefault="0012642D" w:rsidP="005D4167">
      <w:pPr>
        <w:pStyle w:val="ListParagraph"/>
        <w:numPr>
          <w:ilvl w:val="0"/>
          <w:numId w:val="2"/>
        </w:numPr>
        <w:spacing w:after="0"/>
      </w:pPr>
      <w:r>
        <w:t>Wall signs:  The lessor of;</w:t>
      </w:r>
    </w:p>
    <w:p w:rsidR="0012642D" w:rsidRDefault="0012642D" w:rsidP="005D4167">
      <w:pPr>
        <w:pStyle w:val="ListParagraph"/>
        <w:numPr>
          <w:ilvl w:val="1"/>
          <w:numId w:val="2"/>
        </w:numPr>
        <w:spacing w:after="0"/>
      </w:pPr>
      <w:r>
        <w:t xml:space="preserve"> 80 s.f.,  or</w:t>
      </w:r>
    </w:p>
    <w:p w:rsidR="0012642D" w:rsidRDefault="0012642D" w:rsidP="005D4167">
      <w:pPr>
        <w:pStyle w:val="ListParagraph"/>
        <w:numPr>
          <w:ilvl w:val="1"/>
          <w:numId w:val="2"/>
        </w:numPr>
        <w:spacing w:after="0"/>
      </w:pPr>
      <w:r>
        <w:t>10% of the first floor façade (.10 X façade width X height of first floor)</w:t>
      </w:r>
    </w:p>
    <w:p w:rsidR="0012642D" w:rsidRDefault="0012642D" w:rsidP="005D4167">
      <w:pPr>
        <w:pStyle w:val="ListParagraph"/>
        <w:numPr>
          <w:ilvl w:val="0"/>
          <w:numId w:val="2"/>
        </w:numPr>
        <w:spacing w:after="0"/>
      </w:pPr>
      <w:r>
        <w:t>Rear Wall signs:  10 s.f.</w:t>
      </w:r>
    </w:p>
    <w:p w:rsidR="0012642D" w:rsidRDefault="0012642D" w:rsidP="005D4167">
      <w:pPr>
        <w:pStyle w:val="ListParagraph"/>
        <w:numPr>
          <w:ilvl w:val="0"/>
          <w:numId w:val="2"/>
        </w:numPr>
        <w:spacing w:after="0"/>
      </w:pPr>
      <w:r>
        <w:t>Projecting signs:  4 s.f.</w:t>
      </w:r>
    </w:p>
    <w:p w:rsidR="0012642D" w:rsidRPr="00FC5B28" w:rsidRDefault="00FC5B28" w:rsidP="005D4167">
      <w:pPr>
        <w:spacing w:after="0"/>
        <w:rPr>
          <w:b/>
        </w:rPr>
      </w:pPr>
      <w:r w:rsidRPr="00FC5B28">
        <w:rPr>
          <w:b/>
        </w:rPr>
        <w:t>Shape:</w:t>
      </w:r>
    </w:p>
    <w:p w:rsidR="00FC5B28" w:rsidRDefault="00FC5B28" w:rsidP="005D4167">
      <w:pPr>
        <w:pStyle w:val="ListParagraph"/>
        <w:numPr>
          <w:ilvl w:val="0"/>
          <w:numId w:val="3"/>
        </w:numPr>
        <w:spacing w:after="0"/>
      </w:pPr>
      <w:r>
        <w:t xml:space="preserve">Rectangular for front and rear wall signs.  </w:t>
      </w:r>
    </w:p>
    <w:p w:rsidR="00FC5B28" w:rsidRDefault="00FC5B28" w:rsidP="005D4167">
      <w:pPr>
        <w:pStyle w:val="ListParagraph"/>
        <w:numPr>
          <w:ilvl w:val="0"/>
          <w:numId w:val="3"/>
        </w:numPr>
        <w:spacing w:after="0"/>
      </w:pPr>
      <w:r>
        <w:t xml:space="preserve">Square for projecting signs (maximum 2’ X 2’).  </w:t>
      </w:r>
    </w:p>
    <w:p w:rsidR="005D4167" w:rsidRDefault="005D4167" w:rsidP="005D4167">
      <w:pPr>
        <w:pStyle w:val="ListParagraph"/>
        <w:spacing w:after="0"/>
        <w:ind w:left="1440"/>
      </w:pPr>
    </w:p>
    <w:p w:rsidR="00FC5B28" w:rsidRDefault="00FC5B28" w:rsidP="00FC5B28">
      <w:r w:rsidRPr="00773A2D">
        <w:rPr>
          <w:b/>
        </w:rPr>
        <w:t>Colors</w:t>
      </w:r>
      <w:r>
        <w:t xml:space="preserve">:  All colors must be historic.  Can choose from any major paint </w:t>
      </w:r>
      <w:r w:rsidR="00773A2D">
        <w:t>company’s</w:t>
      </w:r>
      <w:r>
        <w:t xml:space="preserve"> historic collection</w:t>
      </w:r>
      <w:r w:rsidR="00773A2D">
        <w:t xml:space="preserve"> or use the Boroughs schedule A-1 of historic colors.  Both Benjamin Moore and Sherwin Williams have an extensive number of historic colors to choose from.  No more than a total of three </w:t>
      </w:r>
      <w:r w:rsidR="00000798">
        <w:t xml:space="preserve">historic </w:t>
      </w:r>
      <w:r w:rsidR="00773A2D">
        <w:t xml:space="preserve">colors plus white can be used.  </w:t>
      </w:r>
    </w:p>
    <w:p w:rsidR="00773A2D" w:rsidRDefault="00773A2D" w:rsidP="00FC5B28">
      <w:r w:rsidRPr="00773A2D">
        <w:rPr>
          <w:b/>
        </w:rPr>
        <w:t>Lighting</w:t>
      </w:r>
      <w:r>
        <w:t xml:space="preserve">:  Can either be externally illuminated (i.e. gooseneck lighting) or halo lit.  </w:t>
      </w:r>
      <w:r w:rsidR="00A65D7E">
        <w:t xml:space="preserve">Lighting intensity is limited by ordinance.  </w:t>
      </w:r>
      <w:r w:rsidR="00C8641E">
        <w:t xml:space="preserve">Use of industry standard illumination is typically acceptable.  </w:t>
      </w:r>
      <w:r w:rsidR="00A65D7E">
        <w:t xml:space="preserve">  </w:t>
      </w:r>
    </w:p>
    <w:p w:rsidR="00773A2D" w:rsidRDefault="00773A2D" w:rsidP="005D4167">
      <w:pPr>
        <w:spacing w:after="0"/>
      </w:pPr>
      <w:r w:rsidRPr="00773A2D">
        <w:rPr>
          <w:b/>
        </w:rPr>
        <w:t>Minimum Letter Sizes</w:t>
      </w:r>
      <w:r>
        <w:t xml:space="preserve">:  </w:t>
      </w:r>
    </w:p>
    <w:p w:rsidR="00773A2D" w:rsidRDefault="00773A2D" w:rsidP="005D4167">
      <w:pPr>
        <w:pStyle w:val="ListParagraph"/>
        <w:numPr>
          <w:ilvl w:val="0"/>
          <w:numId w:val="4"/>
        </w:numPr>
        <w:spacing w:after="0"/>
      </w:pPr>
      <w:r>
        <w:t>Front Wall signs:  6”</w:t>
      </w:r>
    </w:p>
    <w:p w:rsidR="00773A2D" w:rsidRDefault="00773A2D" w:rsidP="005D4167">
      <w:pPr>
        <w:pStyle w:val="ListParagraph"/>
        <w:numPr>
          <w:ilvl w:val="0"/>
          <w:numId w:val="4"/>
        </w:numPr>
        <w:spacing w:after="0"/>
      </w:pPr>
      <w:r>
        <w:t>Rear Wall signs:  4”</w:t>
      </w:r>
    </w:p>
    <w:p w:rsidR="00773A2D" w:rsidRDefault="00773A2D" w:rsidP="005D4167">
      <w:pPr>
        <w:pStyle w:val="ListParagraph"/>
        <w:numPr>
          <w:ilvl w:val="0"/>
          <w:numId w:val="4"/>
        </w:numPr>
        <w:spacing w:after="0"/>
      </w:pPr>
      <w:r>
        <w:t>Projecting signs:  1.25”</w:t>
      </w:r>
    </w:p>
    <w:p w:rsidR="00000798" w:rsidRDefault="00000798" w:rsidP="00000798">
      <w:pPr>
        <w:pStyle w:val="ListParagraph"/>
        <w:spacing w:after="0"/>
        <w:ind w:left="1440"/>
      </w:pPr>
    </w:p>
    <w:p w:rsidR="00C52A87" w:rsidRDefault="00C52A87" w:rsidP="00C52A87">
      <w:r w:rsidRPr="00C52A87">
        <w:rPr>
          <w:b/>
        </w:rPr>
        <w:t>Graphic Content</w:t>
      </w:r>
      <w:r>
        <w:t xml:space="preserve">:  All signs have a maximum graphic content of 60%.  To compute the graphic content, draw a box around all the areas of the sign containing letters and logos, </w:t>
      </w:r>
      <w:r w:rsidR="00000798">
        <w:t xml:space="preserve">determine that area </w:t>
      </w:r>
      <w:r>
        <w:t xml:space="preserve">and </w:t>
      </w:r>
      <w:r w:rsidR="00000798">
        <w:t xml:space="preserve">then </w:t>
      </w:r>
      <w:r>
        <w:t xml:space="preserve">divide by the total sign area.  See definition of “Graphic Content of Sign” in 490-6 of the Borough Code for more details.  </w:t>
      </w:r>
    </w:p>
    <w:p w:rsidR="00971489" w:rsidRPr="002D5E1C" w:rsidRDefault="00971489" w:rsidP="00971489">
      <w:pPr>
        <w:rPr>
          <w:b/>
        </w:rPr>
      </w:pPr>
      <w:r w:rsidRPr="002D5E1C">
        <w:rPr>
          <w:b/>
        </w:rPr>
        <w:t xml:space="preserve">Sign </w:t>
      </w:r>
      <w:r w:rsidR="002D5E1C" w:rsidRPr="002D5E1C">
        <w:rPr>
          <w:b/>
        </w:rPr>
        <w:t>Height/</w:t>
      </w:r>
      <w:r w:rsidRPr="002D5E1C">
        <w:rPr>
          <w:b/>
        </w:rPr>
        <w:t>Location</w:t>
      </w:r>
      <w:r w:rsidR="002D5E1C">
        <w:rPr>
          <w:b/>
        </w:rPr>
        <w:t>:</w:t>
      </w:r>
    </w:p>
    <w:p w:rsidR="00971489" w:rsidRDefault="00971489" w:rsidP="00971489">
      <w:pPr>
        <w:pStyle w:val="ListParagraph"/>
        <w:numPr>
          <w:ilvl w:val="0"/>
          <w:numId w:val="5"/>
        </w:numPr>
      </w:pPr>
      <w:r>
        <w:t>Front Wall signs:</w:t>
      </w:r>
      <w:r w:rsidR="002D5E1C">
        <w:t xml:space="preserve">  The lessor of the second floor window sill or 20’ high.  </w:t>
      </w:r>
    </w:p>
    <w:p w:rsidR="00971489" w:rsidRDefault="00971489" w:rsidP="00971489">
      <w:pPr>
        <w:pStyle w:val="ListParagraph"/>
        <w:numPr>
          <w:ilvl w:val="0"/>
          <w:numId w:val="5"/>
        </w:numPr>
      </w:pPr>
      <w:r>
        <w:t>Rear Wall signs</w:t>
      </w:r>
      <w:r w:rsidR="002D5E1C">
        <w:t xml:space="preserve">:  Maximum 12’ high.  </w:t>
      </w:r>
    </w:p>
    <w:p w:rsidR="00971489" w:rsidRDefault="00971489" w:rsidP="00971489">
      <w:pPr>
        <w:pStyle w:val="ListParagraph"/>
        <w:numPr>
          <w:ilvl w:val="0"/>
          <w:numId w:val="5"/>
        </w:numPr>
      </w:pPr>
      <w:r>
        <w:t xml:space="preserve">Projecting signs:  starting at 8’ above the ground, ending at 10’ above ground.  </w:t>
      </w:r>
    </w:p>
    <w:p w:rsidR="002D5E1C" w:rsidRDefault="002D5E1C" w:rsidP="002D5E1C">
      <w:r w:rsidRPr="002D5E1C">
        <w:rPr>
          <w:b/>
        </w:rPr>
        <w:t>Prohibitions</w:t>
      </w:r>
      <w:r>
        <w:t xml:space="preserve">:  Anything that moves, blinks or flashes.  </w:t>
      </w:r>
      <w:r w:rsidR="00C52A87">
        <w:t xml:space="preserve">Banners.  Streamers. </w:t>
      </w:r>
      <w:r w:rsidR="00C8641E">
        <w:t>Box signs.  Illuminated channel letter</w:t>
      </w:r>
      <w:r w:rsidR="00C52A87">
        <w:t xml:space="preserve"> </w:t>
      </w:r>
      <w:r w:rsidR="00C8641E">
        <w:t>signs</w:t>
      </w:r>
      <w:r w:rsidR="00000798">
        <w:t>.</w:t>
      </w:r>
    </w:p>
    <w:p w:rsidR="002D5E1C" w:rsidRDefault="002D5E1C" w:rsidP="002D5E1C">
      <w:r w:rsidRPr="002D5E1C">
        <w:rPr>
          <w:b/>
        </w:rPr>
        <w:t>Approvals</w:t>
      </w:r>
      <w:r>
        <w:t>:  All wall signs</w:t>
      </w:r>
      <w:r w:rsidR="00C52A87">
        <w:t>, awning signs</w:t>
      </w:r>
      <w:r>
        <w:t xml:space="preserve"> and projecting signs, including the re-facing of existing signs, require a Development Permit Application</w:t>
      </w:r>
      <w:r w:rsidR="005D4167">
        <w:t xml:space="preserve"> (DPA)</w:t>
      </w:r>
      <w:r>
        <w:t xml:space="preserve"> with a $100 fee.  </w:t>
      </w:r>
      <w:r w:rsidR="005E0B94">
        <w:t xml:space="preserve">Submittals need to show how the sign </w:t>
      </w:r>
      <w:r w:rsidR="005E0B94">
        <w:lastRenderedPageBreak/>
        <w:t xml:space="preserve">meets all of the above criteria.  </w:t>
      </w:r>
      <w:r w:rsidR="00C52A87">
        <w:t xml:space="preserve">The signs are subject to the approval of the Historic Preservation Committee, the River Center Visual Improvement Committee, the Boroughs administrative officer and are shared with the Historic Preservation Commission for their recommendation.  Average time for decision is about 10 days.  </w:t>
      </w:r>
      <w:r w:rsidR="005D4167">
        <w:t>Once a DPA is issued a building permit is needed.</w:t>
      </w:r>
      <w:r w:rsidR="00A65D7E">
        <w:t xml:space="preserve">  </w:t>
      </w:r>
    </w:p>
    <w:p w:rsidR="00FC5B28" w:rsidRDefault="005D4167" w:rsidP="00FC5B28">
      <w:pPr>
        <w:rPr>
          <w:b/>
        </w:rPr>
      </w:pPr>
      <w:r w:rsidRPr="005D4167">
        <w:rPr>
          <w:b/>
        </w:rPr>
        <w:t>Window Signs</w:t>
      </w:r>
    </w:p>
    <w:p w:rsidR="00C8641E" w:rsidRPr="00C8641E" w:rsidRDefault="00C8641E" w:rsidP="00FC5B28">
      <w:r>
        <w:t xml:space="preserve">While no permits are required for signs in your storefront windows, there are restrictions.  Up to 20% of the windows can be covered by signs </w:t>
      </w:r>
      <w:r w:rsidR="005E0B94">
        <w:t xml:space="preserve">(or 80% of your window area not covered) </w:t>
      </w:r>
      <w:r>
        <w:t>and th</w:t>
      </w:r>
      <w:r w:rsidR="00DF70A0">
        <w:t>e signs cannot be illuminated,</w:t>
      </w:r>
      <w:r>
        <w:t xml:space="preserve"> moving or flashing.  Installing window signs </w:t>
      </w:r>
      <w:r w:rsidR="005E0B94">
        <w:t>not consistent with these requirements subject</w:t>
      </w:r>
      <w:r w:rsidR="00000798">
        <w:t>s</w:t>
      </w:r>
      <w:r w:rsidR="005E0B94">
        <w:t xml:space="preserve"> the building owner and tenant to </w:t>
      </w:r>
      <w:r w:rsidR="00000798">
        <w:t xml:space="preserve">a </w:t>
      </w:r>
      <w:r w:rsidR="005E0B94">
        <w:t xml:space="preserve">potential </w:t>
      </w:r>
      <w:r w:rsidR="00000798">
        <w:t>municipal code violation notice</w:t>
      </w:r>
      <w:r w:rsidR="005E0B94">
        <w:t xml:space="preserve">.  </w:t>
      </w:r>
    </w:p>
    <w:p w:rsidR="005D4167" w:rsidRDefault="005E0B94" w:rsidP="00FC5B28">
      <w:pPr>
        <w:rPr>
          <w:b/>
        </w:rPr>
      </w:pPr>
      <w:r>
        <w:rPr>
          <w:b/>
        </w:rPr>
        <w:t>Sidewalk</w:t>
      </w:r>
      <w:r w:rsidR="005D4167" w:rsidRPr="005D4167">
        <w:rPr>
          <w:b/>
        </w:rPr>
        <w:t xml:space="preserve"> (Sandwich Board) Signs.</w:t>
      </w:r>
    </w:p>
    <w:p w:rsidR="00273A2C" w:rsidRDefault="00615E03" w:rsidP="00273A2C">
      <w:pPr>
        <w:pStyle w:val="ListParagraph"/>
        <w:numPr>
          <w:ilvl w:val="0"/>
          <w:numId w:val="6"/>
        </w:numPr>
      </w:pPr>
      <w:r>
        <w:t>One per business with separate entrance onto sidewalk.</w:t>
      </w:r>
    </w:p>
    <w:p w:rsidR="00615E03" w:rsidRDefault="00615E03" w:rsidP="00273A2C">
      <w:pPr>
        <w:pStyle w:val="ListParagraph"/>
        <w:numPr>
          <w:ilvl w:val="0"/>
          <w:numId w:val="6"/>
        </w:numPr>
      </w:pPr>
      <w:r>
        <w:t>Maximum size is 30” X 42”.</w:t>
      </w:r>
    </w:p>
    <w:p w:rsidR="00615E03" w:rsidRDefault="00615E03" w:rsidP="00273A2C">
      <w:pPr>
        <w:pStyle w:val="ListParagraph"/>
        <w:numPr>
          <w:ilvl w:val="0"/>
          <w:numId w:val="6"/>
        </w:numPr>
      </w:pPr>
      <w:r>
        <w:t xml:space="preserve">Place towards the center of your store, 4’ from the curb and maintain a 5’ wide unobstructed area for pedestrians.  </w:t>
      </w:r>
    </w:p>
    <w:p w:rsidR="00615E03" w:rsidRDefault="00615E03" w:rsidP="00273A2C">
      <w:pPr>
        <w:pStyle w:val="ListParagraph"/>
        <w:numPr>
          <w:ilvl w:val="0"/>
          <w:numId w:val="6"/>
        </w:numPr>
      </w:pPr>
      <w:r>
        <w:t xml:space="preserve">No paper, cardboard or foam board. </w:t>
      </w:r>
    </w:p>
    <w:p w:rsidR="00615E03" w:rsidRDefault="00615E03" w:rsidP="00273A2C">
      <w:pPr>
        <w:pStyle w:val="ListParagraph"/>
        <w:numPr>
          <w:ilvl w:val="0"/>
          <w:numId w:val="6"/>
        </w:numPr>
      </w:pPr>
      <w:r>
        <w:t>Historic colors</w:t>
      </w:r>
    </w:p>
    <w:p w:rsidR="00615E03" w:rsidRDefault="00615E03" w:rsidP="00273A2C">
      <w:pPr>
        <w:pStyle w:val="ListParagraph"/>
        <w:numPr>
          <w:ilvl w:val="0"/>
          <w:numId w:val="6"/>
        </w:numPr>
      </w:pPr>
      <w:r>
        <w:t xml:space="preserve">Only displayed while store is open.  Keep inside when store is not opened.  </w:t>
      </w:r>
    </w:p>
    <w:p w:rsidR="00615E03" w:rsidRDefault="00615E03" w:rsidP="00273A2C">
      <w:pPr>
        <w:pStyle w:val="ListParagraph"/>
        <w:numPr>
          <w:ilvl w:val="0"/>
          <w:numId w:val="6"/>
        </w:numPr>
      </w:pPr>
      <w:r>
        <w:t xml:space="preserve">Permit required from Borough Clerks office.  $25 application fee.  </w:t>
      </w:r>
    </w:p>
    <w:p w:rsidR="00615E03" w:rsidRDefault="00615E03" w:rsidP="00615E03">
      <w:r>
        <w:t>Please use signage in keeping with the historic character of the business district.</w:t>
      </w:r>
    </w:p>
    <w:p w:rsidR="00615E03" w:rsidRPr="00273A2C" w:rsidRDefault="00615E03" w:rsidP="00615E03">
      <w:r>
        <w:t xml:space="preserve">The above summarizes </w:t>
      </w:r>
      <w:r w:rsidR="00000798">
        <w:t>14</w:t>
      </w:r>
      <w:r>
        <w:t xml:space="preserve"> pages of sign regulations.  </w:t>
      </w:r>
      <w:r w:rsidR="00000798">
        <w:t xml:space="preserve">Many details are obviously omitted.  Full sign code, along with the development permit application and the sidewalk sign application are on the Borough’s website.  </w:t>
      </w:r>
    </w:p>
    <w:p w:rsidR="00FC5B28" w:rsidRDefault="00FC5B28" w:rsidP="00FC5B28"/>
    <w:p w:rsidR="004605A3" w:rsidRDefault="004605A3"/>
    <w:p w:rsidR="004605A3" w:rsidRDefault="004605A3"/>
    <w:p w:rsidR="004605A3" w:rsidRDefault="004605A3"/>
    <w:sectPr w:rsidR="004605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37EFC"/>
    <w:multiLevelType w:val="hybridMultilevel"/>
    <w:tmpl w:val="CEFAFD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D65637B"/>
    <w:multiLevelType w:val="hybridMultilevel"/>
    <w:tmpl w:val="5C0EDB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00D4B85"/>
    <w:multiLevelType w:val="hybridMultilevel"/>
    <w:tmpl w:val="F43A1E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EE36D84"/>
    <w:multiLevelType w:val="hybridMultilevel"/>
    <w:tmpl w:val="4ED838C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96444D0"/>
    <w:multiLevelType w:val="hybridMultilevel"/>
    <w:tmpl w:val="448C35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EBB0674"/>
    <w:multiLevelType w:val="hybridMultilevel"/>
    <w:tmpl w:val="6C407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5A3"/>
    <w:rsid w:val="00000798"/>
    <w:rsid w:val="0012642D"/>
    <w:rsid w:val="00273A2C"/>
    <w:rsid w:val="002D5E1C"/>
    <w:rsid w:val="004605A3"/>
    <w:rsid w:val="005935A8"/>
    <w:rsid w:val="005D4167"/>
    <w:rsid w:val="005E0B94"/>
    <w:rsid w:val="00615E03"/>
    <w:rsid w:val="00773A2D"/>
    <w:rsid w:val="00971489"/>
    <w:rsid w:val="00A65D7E"/>
    <w:rsid w:val="00C52A87"/>
    <w:rsid w:val="00C8641E"/>
    <w:rsid w:val="00DF70A0"/>
    <w:rsid w:val="00FC5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35EC17-E3C7-4642-AABF-8E4834261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64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2</Pages>
  <Words>568</Words>
  <Characters>3240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Carter</dc:creator>
  <cp:keywords/>
  <dc:description/>
  <cp:lastModifiedBy>Glenn Carter</cp:lastModifiedBy>
  <cp:revision>3</cp:revision>
  <dcterms:created xsi:type="dcterms:W3CDTF">2017-01-31T21:28:00Z</dcterms:created>
  <dcterms:modified xsi:type="dcterms:W3CDTF">2017-02-01T18:57:00Z</dcterms:modified>
</cp:coreProperties>
</file>